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1C" w:rsidRDefault="00374C1C" w:rsidP="00374C1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374C1C" w:rsidRDefault="00374C1C" w:rsidP="00374C1C">
      <w:pPr>
        <w:spacing w:line="240" w:lineRule="auto"/>
        <w:jc w:val="center"/>
        <w:rPr>
          <w:sz w:val="24"/>
          <w:szCs w:val="24"/>
        </w:rPr>
      </w:pPr>
    </w:p>
    <w:p w:rsidR="00374C1C" w:rsidRDefault="00374C1C" w:rsidP="00374C1C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374C1C" w:rsidRDefault="00374C1C" w:rsidP="00374C1C">
      <w:pPr>
        <w:widowControl w:val="0"/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МУНИЦИПАЛЬНОГО ОБРАЗОВАНИЯ ГРИГОРЬЕВСКОЕ (СЕЛЬСКОЕ </w:t>
      </w:r>
    </w:p>
    <w:p w:rsidR="00374C1C" w:rsidRDefault="00374C1C" w:rsidP="00374C1C">
      <w:pPr>
        <w:widowControl w:val="0"/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ПОСЕЛЕНИЕ) ГУСЬ-ХРУСТАЛЬНОГО РАЙОНА </w:t>
      </w:r>
    </w:p>
    <w:p w:rsidR="00374C1C" w:rsidRDefault="00374C1C" w:rsidP="00374C1C">
      <w:pPr>
        <w:widowControl w:val="0"/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>ВЛАДИМИРСКОЙ ОБЛАСТИ</w:t>
      </w:r>
    </w:p>
    <w:p w:rsidR="00374C1C" w:rsidRDefault="00374C1C" w:rsidP="00374C1C">
      <w:pPr>
        <w:pStyle w:val="3"/>
        <w:keepNext w:val="0"/>
        <w:widowControl w:val="0"/>
        <w:rPr>
          <w:spacing w:val="40"/>
          <w:sz w:val="40"/>
          <w:szCs w:val="40"/>
          <w:u w:val="none"/>
        </w:rPr>
      </w:pPr>
      <w:r>
        <w:rPr>
          <w:spacing w:val="40"/>
          <w:sz w:val="40"/>
          <w:szCs w:val="40"/>
          <w:u w:val="none"/>
        </w:rPr>
        <w:t>ПОСТАНОВЛЕНИЕ</w:t>
      </w:r>
    </w:p>
    <w:p w:rsidR="00374C1C" w:rsidRDefault="00374C1C" w:rsidP="00374C1C">
      <w:pPr>
        <w:widowControl w:val="0"/>
        <w:spacing w:line="240" w:lineRule="auto"/>
      </w:pPr>
      <w:r>
        <w:t>08.08.2024</w:t>
      </w:r>
      <w:r>
        <w:t xml:space="preserve">                                                                                              № </w:t>
      </w:r>
      <w:r>
        <w:t>61</w:t>
      </w:r>
    </w:p>
    <w:p w:rsidR="00374C1C" w:rsidRDefault="00374C1C" w:rsidP="00374C1C">
      <w:pPr>
        <w:tabs>
          <w:tab w:val="left" w:pos="4395"/>
          <w:tab w:val="left" w:pos="4820"/>
          <w:tab w:val="left" w:pos="6379"/>
          <w:tab w:val="left" w:pos="7938"/>
        </w:tabs>
        <w:autoSpaceDE w:val="0"/>
        <w:autoSpaceDN w:val="0"/>
        <w:adjustRightInd w:val="0"/>
        <w:spacing w:line="240" w:lineRule="auto"/>
        <w:ind w:right="5103"/>
        <w:rPr>
          <w:b/>
          <w:szCs w:val="28"/>
        </w:rPr>
      </w:pPr>
    </w:p>
    <w:p w:rsidR="00374C1C" w:rsidRDefault="00374C1C" w:rsidP="00374C1C">
      <w:pPr>
        <w:tabs>
          <w:tab w:val="left" w:pos="4395"/>
          <w:tab w:val="left" w:pos="4820"/>
          <w:tab w:val="left" w:pos="6379"/>
          <w:tab w:val="left" w:pos="7938"/>
        </w:tabs>
        <w:autoSpaceDE w:val="0"/>
        <w:autoSpaceDN w:val="0"/>
        <w:adjustRightInd w:val="0"/>
        <w:spacing w:line="240" w:lineRule="auto"/>
        <w:ind w:right="5103"/>
        <w:rPr>
          <w:szCs w:val="28"/>
        </w:rPr>
      </w:pPr>
      <w:r>
        <w:rPr>
          <w:b/>
          <w:szCs w:val="28"/>
        </w:rPr>
        <w:t>О внесении изменений в постановление администрации муниципального образования Григорьевское (сельское поселение) от 07.11.2019 № 70 (ред. от 16.09.2022) «О порядке ведения реестра расходных обязательств муниципального образования Григорьевское (сельское поселение)»</w:t>
      </w:r>
    </w:p>
    <w:p w:rsidR="00374C1C" w:rsidRDefault="00374C1C" w:rsidP="00374C1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C1C" w:rsidRDefault="00374C1C" w:rsidP="00374C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уточнения порядка ведения реестра расходных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Григорьевское (сельское поселение) и на основании Устава муниципального образования Григорьевское (сельское поселение)</w:t>
      </w:r>
      <w:bookmarkStart w:id="0" w:name="_GoBack"/>
      <w:bookmarkEnd w:id="0"/>
    </w:p>
    <w:p w:rsidR="00374C1C" w:rsidRDefault="00374C1C" w:rsidP="00374C1C">
      <w:pPr>
        <w:pStyle w:val="a3"/>
        <w:spacing w:before="120" w:after="120"/>
        <w:jc w:val="center"/>
        <w:rPr>
          <w:b/>
          <w:smallCaps/>
          <w:spacing w:val="60"/>
          <w:szCs w:val="28"/>
        </w:rPr>
      </w:pPr>
      <w:r>
        <w:rPr>
          <w:b/>
          <w:smallCaps/>
          <w:spacing w:val="60"/>
          <w:szCs w:val="28"/>
        </w:rPr>
        <w:t>постановляет:</w:t>
      </w:r>
    </w:p>
    <w:p w:rsidR="00374C1C" w:rsidRDefault="00374C1C" w:rsidP="00374C1C">
      <w:pPr>
        <w:tabs>
          <w:tab w:val="left" w:pos="709"/>
          <w:tab w:val="left" w:pos="6379"/>
          <w:tab w:val="left" w:pos="7938"/>
        </w:tabs>
        <w:autoSpaceDE w:val="0"/>
        <w:autoSpaceDN w:val="0"/>
        <w:adjustRightInd w:val="0"/>
        <w:spacing w:line="240" w:lineRule="auto"/>
        <w:ind w:right="-1"/>
        <w:rPr>
          <w:szCs w:val="28"/>
        </w:rPr>
      </w:pPr>
      <w:r>
        <w:rPr>
          <w:szCs w:val="28"/>
        </w:rPr>
        <w:tab/>
        <w:t>1. Внести в приложение к постановлению администрации муниципального образования Григорьевское (сельское поселение) от 07.11.2019 № 70 (ред. от 16.09.2022) «О порядке ведения реестра расходных обязательств муниципального образования Григорьевское (сельское поселение)» следующие изменения:</w:t>
      </w:r>
    </w:p>
    <w:p w:rsidR="00374C1C" w:rsidRDefault="00374C1C" w:rsidP="00374C1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1.1. пункт 4 изложить в следующей редакции:</w:t>
      </w:r>
    </w:p>
    <w:p w:rsidR="00374C1C" w:rsidRDefault="00374C1C" w:rsidP="00374C1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«4. Реестр расходных обязательств бюджета поселения составляется: </w:t>
      </w:r>
    </w:p>
    <w:p w:rsidR="00374C1C" w:rsidRDefault="00374C1C" w:rsidP="00374C1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- уточненный - до 01 февраля текущего финансового года;</w:t>
      </w:r>
    </w:p>
    <w:p w:rsidR="00374C1C" w:rsidRDefault="00374C1C" w:rsidP="00374C1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- предварительный - до 26 августа текущего финансового года;</w:t>
      </w:r>
    </w:p>
    <w:p w:rsidR="00374C1C" w:rsidRDefault="00374C1C" w:rsidP="00374C1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- на очередной финансовый год и плановый период - до 1 ноября текущего финансового года.</w:t>
      </w:r>
    </w:p>
    <w:p w:rsidR="00374C1C" w:rsidRDefault="00374C1C" w:rsidP="00374C1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При формировании проекта </w:t>
      </w:r>
      <w:r>
        <w:rPr>
          <w:bCs/>
          <w:szCs w:val="28"/>
        </w:rPr>
        <w:t>основных направлений бюджетной, налоговой и долговой политики муниципального образования Григорьевское (сельское поселение)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на очередной финансовый год и на плановый период используется </w:t>
      </w:r>
      <w:r>
        <w:rPr>
          <w:szCs w:val="28"/>
        </w:rPr>
        <w:t xml:space="preserve">реестр расходных обязательств поселения с объемом бюджетных ассигнований на очередной финансовый год и первый год планового периода, утвержденным решением о бюджете на текущий финансовый год и на плановый период по состоянию на 1 июля текущего финансового года (предварительный реестр </w:t>
      </w:r>
      <w:r>
        <w:rPr>
          <w:szCs w:val="28"/>
        </w:rPr>
        <w:lastRenderedPageBreak/>
        <w:t xml:space="preserve">расходных обязательств бюджета поселения). На второй год планового периода в предварительном реестре расходных обязательств предусматриваются бюджетные ассигнования на финансовое обеспечение длящихся расходных обязательств на уровне объемов бюджетных ассигнований первого года планового периода с учетом прекращающихся расходных обязательств ограниченного срока действия и изменения контингента получателей мер социальной поддержки с учетом динамики его изменений за два предшествующих отчетных года.   </w:t>
      </w:r>
    </w:p>
    <w:p w:rsidR="00374C1C" w:rsidRDefault="00374C1C" w:rsidP="00374C1C">
      <w:pPr>
        <w:tabs>
          <w:tab w:val="left" w:pos="4678"/>
          <w:tab w:val="left" w:pos="6379"/>
          <w:tab w:val="left" w:pos="7938"/>
        </w:tabs>
        <w:autoSpaceDE w:val="0"/>
        <w:autoSpaceDN w:val="0"/>
        <w:adjustRightInd w:val="0"/>
        <w:spacing w:line="240" w:lineRule="auto"/>
        <w:ind w:right="-1" w:firstLine="709"/>
        <w:rPr>
          <w:bCs/>
          <w:szCs w:val="28"/>
        </w:rPr>
      </w:pPr>
      <w:r>
        <w:rPr>
          <w:szCs w:val="28"/>
        </w:rPr>
        <w:t xml:space="preserve">При составлении </w:t>
      </w:r>
      <w:r>
        <w:rPr>
          <w:bCs/>
          <w:szCs w:val="28"/>
        </w:rPr>
        <w:t xml:space="preserve">проекта бюджета муниципального образования Григорьевское (сельское поселение) на очередной финансовый год и на плановый период используется плановый </w:t>
      </w:r>
      <w:r>
        <w:rPr>
          <w:szCs w:val="28"/>
        </w:rPr>
        <w:t>реестр расходных обязательств бюджета поселения, составленный исходя из предельных объемов бюджетных обязательств (действующих расходных обязательств и принимаемых расходных обязательств согласно статье 174.2 Бюджетного кодекса Российской Федерации), установленных постановлением администрации об основных направлениях бюджетной, налоговой и долговой политики муниципального образования Григорьевское (сельское поселение) на очередной финансовый год и плановый период</w:t>
      </w:r>
      <w:r>
        <w:rPr>
          <w:bCs/>
          <w:szCs w:val="28"/>
        </w:rPr>
        <w:t>»</w:t>
      </w:r>
    </w:p>
    <w:p w:rsidR="00374C1C" w:rsidRDefault="00374C1C" w:rsidP="00374C1C">
      <w:pPr>
        <w:tabs>
          <w:tab w:val="left" w:pos="4678"/>
          <w:tab w:val="left" w:pos="6379"/>
          <w:tab w:val="left" w:pos="7938"/>
        </w:tabs>
        <w:autoSpaceDE w:val="0"/>
        <w:autoSpaceDN w:val="0"/>
        <w:adjustRightInd w:val="0"/>
        <w:spacing w:line="240" w:lineRule="auto"/>
        <w:ind w:right="-1" w:firstLine="709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 момента его подписания.</w:t>
      </w:r>
    </w:p>
    <w:p w:rsidR="00374C1C" w:rsidRDefault="00374C1C" w:rsidP="00374C1C">
      <w:pPr>
        <w:widowControl w:val="0"/>
        <w:spacing w:line="240" w:lineRule="auto"/>
        <w:ind w:firstLine="709"/>
        <w:rPr>
          <w:szCs w:val="28"/>
        </w:rPr>
      </w:pPr>
    </w:p>
    <w:p w:rsidR="00374C1C" w:rsidRDefault="00374C1C" w:rsidP="00374C1C">
      <w:pPr>
        <w:spacing w:line="240" w:lineRule="auto"/>
        <w:ind w:firstLine="709"/>
        <w:rPr>
          <w:szCs w:val="28"/>
        </w:rPr>
      </w:pPr>
    </w:p>
    <w:p w:rsidR="00374C1C" w:rsidRDefault="00374C1C" w:rsidP="00374C1C">
      <w:pPr>
        <w:spacing w:line="240" w:lineRule="auto"/>
        <w:ind w:firstLine="709"/>
        <w:rPr>
          <w:szCs w:val="28"/>
        </w:rPr>
      </w:pPr>
    </w:p>
    <w:p w:rsidR="00374C1C" w:rsidRDefault="00374C1C" w:rsidP="00374C1C">
      <w:pPr>
        <w:spacing w:line="240" w:lineRule="auto"/>
        <w:ind w:firstLine="709"/>
        <w:rPr>
          <w:szCs w:val="28"/>
        </w:rPr>
      </w:pPr>
    </w:p>
    <w:p w:rsidR="00374C1C" w:rsidRDefault="00374C1C" w:rsidP="00374C1C">
      <w:pPr>
        <w:pStyle w:val="a3"/>
        <w:ind w:left="709"/>
        <w:rPr>
          <w:szCs w:val="28"/>
        </w:rPr>
      </w:pPr>
      <w:r>
        <w:rPr>
          <w:szCs w:val="28"/>
        </w:rPr>
        <w:t>Глава администрации</w:t>
      </w:r>
    </w:p>
    <w:p w:rsidR="00374C1C" w:rsidRDefault="00374C1C" w:rsidP="00374C1C">
      <w:pPr>
        <w:pStyle w:val="a3"/>
        <w:ind w:left="709"/>
        <w:rPr>
          <w:szCs w:val="28"/>
        </w:rPr>
      </w:pPr>
      <w:r>
        <w:rPr>
          <w:szCs w:val="28"/>
        </w:rPr>
        <w:t>муниципального образования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   Т.М. Гусарова</w:t>
      </w:r>
    </w:p>
    <w:p w:rsidR="00374C1C" w:rsidRDefault="00374C1C" w:rsidP="00374C1C">
      <w:pPr>
        <w:pStyle w:val="ConsPlusTitle"/>
        <w:ind w:left="5670"/>
      </w:pPr>
    </w:p>
    <w:p w:rsidR="000C5A7B" w:rsidRPr="00374C1C" w:rsidRDefault="000C5A7B" w:rsidP="00374C1C"/>
    <w:sectPr w:rsidR="000C5A7B" w:rsidRPr="00374C1C" w:rsidSect="00CB015E">
      <w:pgSz w:w="11906" w:h="16838"/>
      <w:pgMar w:top="1134" w:right="567" w:bottom="141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AD3CED"/>
    <w:multiLevelType w:val="multilevel"/>
    <w:tmpl w:val="B90CB8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B7"/>
    <w:rsid w:val="000C5A7B"/>
    <w:rsid w:val="00347504"/>
    <w:rsid w:val="00374C1C"/>
    <w:rsid w:val="00C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3E52"/>
  <w15:chartTrackingRefBased/>
  <w15:docId w15:val="{BCE26E03-CD42-47A9-91AB-B645EC42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7504"/>
    <w:pPr>
      <w:keepNext/>
      <w:spacing w:line="240" w:lineRule="auto"/>
      <w:outlineLvl w:val="0"/>
    </w:pPr>
    <w:rPr>
      <w:rFonts w:ascii="MS Sans Serif" w:eastAsiaTheme="majorEastAsia" w:hAnsi="MS Sans Serif" w:cstheme="majorBidi"/>
      <w:sz w:val="32"/>
    </w:rPr>
  </w:style>
  <w:style w:type="paragraph" w:styleId="3">
    <w:name w:val="heading 3"/>
    <w:basedOn w:val="a"/>
    <w:next w:val="a"/>
    <w:link w:val="30"/>
    <w:qFormat/>
    <w:rsid w:val="00347504"/>
    <w:pPr>
      <w:keepNext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04"/>
    <w:rPr>
      <w:rFonts w:ascii="MS Sans Serif" w:eastAsiaTheme="majorEastAsia" w:hAnsi="MS Sans Serif" w:cstheme="majorBidi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7504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paragraph" w:styleId="a3">
    <w:name w:val="Body Text"/>
    <w:basedOn w:val="a"/>
    <w:link w:val="a4"/>
    <w:rsid w:val="00347504"/>
    <w:pPr>
      <w:spacing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34750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34750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74C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74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C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C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2024-08-20T11:07:00Z</cp:lastPrinted>
  <dcterms:created xsi:type="dcterms:W3CDTF">2024-08-12T11:57:00Z</dcterms:created>
  <dcterms:modified xsi:type="dcterms:W3CDTF">2024-08-20T11:12:00Z</dcterms:modified>
</cp:coreProperties>
</file>